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Reviewed 2/23/2021</w:t>
      </w:r>
    </w:p>
    <w:p w:rsidR="00000000" w:rsidDel="00000000" w:rsidP="00000000" w:rsidRDefault="00000000" w:rsidRPr="00000000" w14:paraId="00000002">
      <w:pPr>
        <w:jc w:val="center"/>
        <w:rPr/>
      </w:pPr>
      <w:r w:rsidDel="00000000" w:rsidR="00000000" w:rsidRPr="00000000">
        <w:rPr>
          <w:b w:val="1"/>
          <w:sz w:val="32"/>
          <w:szCs w:val="32"/>
        </w:rPr>
        <w:drawing>
          <wp:inline distB="114300" distT="114300" distL="114300" distR="114300">
            <wp:extent cx="2890838" cy="147983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90838" cy="147983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New Employee Orientation &amp; Training</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32"/>
          <w:szCs w:val="32"/>
          <w:rtl w:val="0"/>
        </w:rPr>
        <w:t xml:space="preserve">Welcome to the Baldwin City Library! </w:t>
      </w:r>
      <w:r w:rsidDel="00000000" w:rsidR="00000000" w:rsidRPr="00000000">
        <w:rPr>
          <w:rtl w:val="0"/>
        </w:rPr>
        <w:t xml:space="preserve">We look forward to working with you to serve our community. This packet contains information you will review and complete throughout your first two weeks of employment.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Objectives of this training can be organized into four key areas of focus: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sz w:val="26"/>
          <w:szCs w:val="26"/>
          <w:rtl w:val="0"/>
        </w:rPr>
        <w:t xml:space="preserve">Ethics &amp; Values</w:t>
      </w:r>
      <w:r w:rsidDel="00000000" w:rsidR="00000000" w:rsidRPr="00000000">
        <w:rPr>
          <w:rtl w:val="0"/>
        </w:rPr>
        <w:t xml:space="preserve">: Understands and implements the library's core values of free and equal access, confidentiality/privacy, diversity, intellectual freedom, and lifelong learning. Distinguishes between personal convictions and professional duties. Does not allow personal beliefs to interfere with professional duties, fair representation of the aims of our library, or access to resources.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sz w:val="26"/>
          <w:szCs w:val="26"/>
          <w:rtl w:val="0"/>
        </w:rPr>
        <w:t xml:space="preserve">Customer Service</w:t>
      </w:r>
      <w:r w:rsidDel="00000000" w:rsidR="00000000" w:rsidRPr="00000000">
        <w:rPr>
          <w:rtl w:val="0"/>
        </w:rPr>
        <w:t xml:space="preserve">: Provides excellent customer service to all patrons. Relates to patrons in a helpful, neutral manner. Responds to challenging patrons or situations in a calm and respectful way, and asks for assistance or support when needed.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sz w:val="26"/>
          <w:szCs w:val="26"/>
          <w:rtl w:val="0"/>
        </w:rPr>
        <w:t xml:space="preserve">Job Knowledge</w:t>
      </w:r>
      <w:r w:rsidDel="00000000" w:rsidR="00000000" w:rsidRPr="00000000">
        <w:rPr>
          <w:rtl w:val="0"/>
        </w:rPr>
        <w:t xml:space="preserve">: Demonstrates knowledge of all aspects of the job. Identifies errors and corrects them. Keeps knowledge of policy and procedures current. Understands library goals and priorities and how job responsibilities relate to them.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sz w:val="26"/>
          <w:szCs w:val="26"/>
          <w:rtl w:val="0"/>
        </w:rPr>
        <w:t xml:space="preserve">Professionalism</w:t>
      </w:r>
      <w:r w:rsidDel="00000000" w:rsidR="00000000" w:rsidRPr="00000000">
        <w:rPr>
          <w:b w:val="1"/>
          <w:rtl w:val="0"/>
        </w:rPr>
        <w:t xml:space="preserve">:</w:t>
      </w:r>
      <w:r w:rsidDel="00000000" w:rsidR="00000000" w:rsidRPr="00000000">
        <w:rPr>
          <w:rtl w:val="0"/>
        </w:rPr>
        <w:t xml:space="preserve"> Represents self and the library in a professional manner. Arrives on time and follows the dress code. Takes pride in work tasks and responsibility for actions, managing time and resources effectively. Relates to coworkers in a professional, respectful, and collaborative manner.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Documents to Read &amp; Sign</w:t>
      </w:r>
    </w:p>
    <w:p w:rsidR="00000000" w:rsidDel="00000000" w:rsidP="00000000" w:rsidRDefault="00000000" w:rsidRPr="00000000" w14:paraId="00000018">
      <w:pPr>
        <w:rPr>
          <w:b w:val="1"/>
          <w:sz w:val="26"/>
          <w:szCs w:val="26"/>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Date Completed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____________________   Confidentiality Statement Read &amp; Signed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____________________   Employee Handbook Read &amp; Signed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____________________  Confidentiality &amp; Employee Handbook Q&amp;A/Discussion with Director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____________________  Library Bill of Rights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____________________  Freedom to Read Statement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____________________  Library Bill of Rights &amp; Freedom to Read Statement Questions/Discussion with Director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Videos to Watch</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Date Completed</w:t>
      </w:r>
    </w:p>
    <w:p w:rsidR="00000000" w:rsidDel="00000000" w:rsidP="00000000" w:rsidRDefault="00000000" w:rsidRPr="00000000" w14:paraId="0000002C">
      <w:pPr>
        <w:rPr>
          <w:b w:val="1"/>
          <w:sz w:val="26"/>
          <w:szCs w:val="26"/>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rtl w:val="0"/>
        </w:rPr>
        <w:t xml:space="preserve">____________________   Diversity, Equity, &amp; Inclusion in Libraries</w:t>
      </w:r>
      <w:r w:rsidDel="00000000" w:rsidR="00000000" w:rsidRPr="00000000">
        <w:rPr>
          <w:b w:val="1"/>
          <w:sz w:val="26"/>
          <w:szCs w:val="26"/>
          <w:rtl w:val="0"/>
        </w:rPr>
        <w:t xml:space="preserve">   </w:t>
      </w:r>
      <w:hyperlink r:id="rId7">
        <w:r w:rsidDel="00000000" w:rsidR="00000000" w:rsidRPr="00000000">
          <w:rPr>
            <w:b w:val="1"/>
            <w:color w:val="1155cc"/>
            <w:sz w:val="26"/>
            <w:szCs w:val="26"/>
            <w:u w:val="single"/>
            <w:rtl w:val="0"/>
          </w:rPr>
          <w:t xml:space="preserve">https://www.youtube.com/watch?v=58FmnzlFzzs</w:t>
        </w:r>
      </w:hyperlink>
      <w:r w:rsidDel="00000000" w:rsidR="00000000" w:rsidRPr="00000000">
        <w:rPr>
          <w:rtl w:val="0"/>
        </w:rPr>
      </w:r>
    </w:p>
    <w:p w:rsidR="00000000" w:rsidDel="00000000" w:rsidP="00000000" w:rsidRDefault="00000000" w:rsidRPr="00000000" w14:paraId="0000002E">
      <w:pPr>
        <w:rPr>
          <w:b w:val="1"/>
          <w:sz w:val="26"/>
          <w:szCs w:val="26"/>
        </w:rPr>
      </w:pP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rtl w:val="0"/>
        </w:rPr>
        <w:t xml:space="preserve">____________________   Creating Conditions for Equity to Flourish</w:t>
      </w:r>
      <w:r w:rsidDel="00000000" w:rsidR="00000000" w:rsidRPr="00000000">
        <w:rPr>
          <w:rtl w:val="0"/>
        </w:rPr>
      </w:r>
    </w:p>
    <w:p w:rsidR="00000000" w:rsidDel="00000000" w:rsidP="00000000" w:rsidRDefault="00000000" w:rsidRPr="00000000" w14:paraId="00000030">
      <w:pPr>
        <w:rPr>
          <w:b w:val="1"/>
          <w:sz w:val="26"/>
          <w:szCs w:val="26"/>
        </w:rPr>
      </w:pPr>
      <w:hyperlink r:id="rId8">
        <w:r w:rsidDel="00000000" w:rsidR="00000000" w:rsidRPr="00000000">
          <w:rPr>
            <w:b w:val="1"/>
            <w:color w:val="1155cc"/>
            <w:sz w:val="26"/>
            <w:szCs w:val="26"/>
            <w:u w:val="single"/>
            <w:rtl w:val="0"/>
          </w:rPr>
          <w:t xml:space="preserve">https://www.youtube.com/watch?v=SKGlxh-zc0Y</w:t>
        </w:r>
      </w:hyperlink>
      <w:r w:rsidDel="00000000" w:rsidR="00000000" w:rsidRPr="00000000">
        <w:rPr>
          <w:rtl w:val="0"/>
        </w:rPr>
      </w:r>
    </w:p>
    <w:p w:rsidR="00000000" w:rsidDel="00000000" w:rsidP="00000000" w:rsidRDefault="00000000" w:rsidRPr="00000000" w14:paraId="00000031">
      <w:pPr>
        <w:rPr>
          <w:b w:val="1"/>
          <w:sz w:val="26"/>
          <w:szCs w:val="26"/>
        </w:rPr>
      </w:pPr>
      <w:r w:rsidDel="00000000" w:rsidR="00000000" w:rsidRPr="00000000">
        <w:rPr>
          <w:rtl w:val="0"/>
        </w:rPr>
      </w:r>
    </w:p>
    <w:p w:rsidR="00000000" w:rsidDel="00000000" w:rsidP="00000000" w:rsidRDefault="00000000" w:rsidRPr="00000000" w14:paraId="00000032">
      <w:pPr>
        <w:rPr/>
      </w:pPr>
      <w:r w:rsidDel="00000000" w:rsidR="00000000" w:rsidRPr="00000000">
        <w:rPr>
          <w:sz w:val="26"/>
          <w:szCs w:val="26"/>
          <w:rtl w:val="0"/>
        </w:rPr>
        <w:t xml:space="preserve">_________________  </w:t>
      </w:r>
      <w:r w:rsidDel="00000000" w:rsidR="00000000" w:rsidRPr="00000000">
        <w:rPr>
          <w:b w:val="1"/>
          <w:sz w:val="26"/>
          <w:szCs w:val="26"/>
          <w:rtl w:val="0"/>
        </w:rPr>
        <w:t xml:space="preserve"> </w:t>
      </w:r>
      <w:r w:rsidDel="00000000" w:rsidR="00000000" w:rsidRPr="00000000">
        <w:rPr>
          <w:rtl w:val="0"/>
        </w:rPr>
        <w:t xml:space="preserve">Video Discussion/Q&amp;A with Director</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sz w:val="26"/>
          <w:szCs w:val="26"/>
        </w:rPr>
      </w:pP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b w:val="1"/>
          <w:sz w:val="26"/>
          <w:szCs w:val="26"/>
          <w:rtl w:val="0"/>
        </w:rPr>
        <w:t xml:space="preserve">Tours</w:t>
      </w:r>
    </w:p>
    <w:p w:rsidR="00000000" w:rsidDel="00000000" w:rsidP="00000000" w:rsidRDefault="00000000" w:rsidRPr="00000000" w14:paraId="00000036">
      <w:pPr>
        <w:rPr>
          <w:b w:val="1"/>
          <w:sz w:val="26"/>
          <w:szCs w:val="26"/>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Note </w:t>
      </w:r>
      <w:r w:rsidDel="00000000" w:rsidR="00000000" w:rsidRPr="00000000">
        <w:rPr>
          <w:b w:val="1"/>
          <w:rtl w:val="0"/>
        </w:rPr>
        <w:t xml:space="preserve">Date Completed + Initials of Staff Giving Training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____________________   Basic Tour of the Library with Director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____________________   Tour of Kansas Room with Kansas Room Librarian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____________________   Tour of the stacks with Cataloging &amp; Circulation Librarian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____________________   Basic Tour of Koha/NEXT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____________________   Tour of Searches on NEXT (by author, title, subject; limit search to Baldwin; advanced searches; Novelist suggestions tab)</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____________________   All About Holds on NEXT (staff side)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____________________   OPAC Tour of NEXT (how to help patrons log in, manage their account, search for items, place holds, check status)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____________________  Pick List Tour/Shadowing Round 1</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____________________  Pick List Tour/Shadowing Round 2 (shadow a different staff member)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sz w:val="26"/>
          <w:szCs w:val="26"/>
        </w:rPr>
      </w:pPr>
      <w:r w:rsidDel="00000000" w:rsidR="00000000" w:rsidRPr="00000000">
        <w:rPr>
          <w:b w:val="1"/>
          <w:sz w:val="26"/>
          <w:szCs w:val="26"/>
          <w:rtl w:val="0"/>
        </w:rPr>
        <w:t xml:space="preserve">Orientation to Important Tools &amp; Guides</w:t>
      </w:r>
    </w:p>
    <w:p w:rsidR="00000000" w:rsidDel="00000000" w:rsidP="00000000" w:rsidRDefault="00000000" w:rsidRPr="00000000" w14:paraId="0000004F">
      <w:pPr>
        <w:rPr>
          <w:b w:val="1"/>
          <w:sz w:val="26"/>
          <w:szCs w:val="26"/>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Note </w:t>
      </w:r>
      <w:r w:rsidDel="00000000" w:rsidR="00000000" w:rsidRPr="00000000">
        <w:rPr>
          <w:b w:val="1"/>
          <w:rtl w:val="0"/>
        </w:rPr>
        <w:t xml:space="preserve">Date Reviewed + Initials of Staff Giving Training</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____________________   Policy Manual</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____________________   Procedures Manual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____________________   Library Strategic Plan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____________________   Policy/Procedures Manual &amp; Strategic Plan Q&amp;A/Discussion with Director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sz w:val="26"/>
          <w:szCs w:val="26"/>
        </w:rPr>
      </w:pPr>
      <w:r w:rsidDel="00000000" w:rsidR="00000000" w:rsidRPr="00000000">
        <w:rPr>
          <w:b w:val="1"/>
          <w:sz w:val="26"/>
          <w:szCs w:val="26"/>
          <w:rtl w:val="0"/>
        </w:rPr>
        <w:t xml:space="preserve">Safety/Emergency Procedures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Note Date Reviewed + Initials of Staff Giving Training</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____________________   First Aid Box</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____________________   Emergency Numbers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____________________   Fire Procedure/Location of Fire Extinguishers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____________________   Procedure for Power Outage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____________________   Severe Weather Procedures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____________________   If a Reporter Visits, refer to Director</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sz w:val="26"/>
          <w:szCs w:val="26"/>
        </w:rPr>
      </w:pPr>
      <w:r w:rsidDel="00000000" w:rsidR="00000000" w:rsidRPr="00000000">
        <w:rPr>
          <w:b w:val="1"/>
          <w:sz w:val="26"/>
          <w:szCs w:val="26"/>
          <w:rtl w:val="0"/>
        </w:rPr>
        <w:t xml:space="preserve">Circulation Desk Orientation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____________________   Covering the Desk Comes First--Teamwork</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____________________   Greet Patrons, Friendliness &amp; Eye Contact: You are the face of the library.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____________________   Patron Computer Use, Libki, Guest Passes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____________________   Holds Shelf Explanation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____________________   ILL Items Explanation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____________________   Barcode Scanning: Always check for message boxes/notices &amp; that it has scanned; check for messages on accounts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____________________   Confidentiality: Do not give out information, shred slips and documents with personal info</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____________________   New Cards, State Library Cards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____________________   Replacement Card Procedure, $1.00 cost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____________________   Book Sale Sales/Printing Costs/Change Drawer</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____________________   Demonstrate Checking In/Checking Out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____________________   BookTALK Books procedure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____________________  Shelving (check before you end your shift)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____________________  Activity Room Calendar</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sz w:val="26"/>
          <w:szCs w:val="26"/>
        </w:rPr>
      </w:pPr>
      <w:r w:rsidDel="00000000" w:rsidR="00000000" w:rsidRPr="00000000">
        <w:rPr>
          <w:rtl w:val="0"/>
        </w:rPr>
      </w:r>
    </w:p>
    <w:p w:rsidR="00000000" w:rsidDel="00000000" w:rsidP="00000000" w:rsidRDefault="00000000" w:rsidRPr="00000000" w14:paraId="00000090">
      <w:pPr>
        <w:rPr>
          <w:b w:val="1"/>
          <w:sz w:val="26"/>
          <w:szCs w:val="26"/>
        </w:rPr>
      </w:pPr>
      <w:r w:rsidDel="00000000" w:rsidR="00000000" w:rsidRPr="00000000">
        <w:rPr>
          <w:b w:val="1"/>
          <w:sz w:val="26"/>
          <w:szCs w:val="26"/>
          <w:rtl w:val="0"/>
        </w:rPr>
        <w:t xml:space="preserve">Workroom Orientation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____________________   Timesheets/Payroll Routine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____________________   Employee Drawers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____________________   Locate Supplies: Paper for printer, office supplies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____________________   Printer Use, Cost to Patrons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____________________   Repair Box Procedures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____________________   High Cabinets: earbuds, flash drives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____________________   Work Table: Shared Projects &amp; To Dos; Attempt to Keep it Clear</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____________________   Microwave &amp; Fridge: Eat in workroom, not at Circ desk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58FmnzlFzzs" TargetMode="External"/><Relationship Id="rId8" Type="http://schemas.openxmlformats.org/officeDocument/2006/relationships/hyperlink" Target="https://www.youtube.com/watch?v=SKGlxh-zc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